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sv-SE" w:eastAsia="ar-SA" w:bidi="ar-SA"/>
        </w:rPr>
        <w:drawing>
          <wp:inline distT="0" distB="0" distL="0" distR="0">
            <wp:extent cx="1885950" cy="685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7F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Hörselskadades </w:t>
      </w:r>
      <w:r>
        <w:rPr>
          <w:rFonts w:ascii="Times New Roman" w:hAnsi="Times New Roman" w:cs="Times New Roman"/>
          <w:b/>
          <w:bCs/>
        </w:rPr>
        <w:t xml:space="preserve">distrikt </w:t>
      </w:r>
    </w:p>
    <w:p w:rsidR="00000000" w:rsidRDefault="00EC7F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Södermanland</w:t>
      </w:r>
    </w:p>
    <w:p w:rsidR="00000000" w:rsidRDefault="00EC7FEA">
      <w:pPr>
        <w:rPr>
          <w:rFonts w:ascii="Times New Roman" w:hAnsi="Times New Roman" w:cs="Times New Roman"/>
          <w:b/>
        </w:rPr>
      </w:pPr>
    </w:p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jc w:val="center"/>
      </w:pPr>
    </w:p>
    <w:p w:rsidR="00000000" w:rsidRDefault="00EC7FE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093970" cy="3486150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348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örmlands landskapsfågel.  Fiskgjusen</w:t>
      </w:r>
    </w:p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Verksamhetsberättelse</w:t>
      </w:r>
    </w:p>
    <w:p w:rsidR="00000000" w:rsidRDefault="00EC7FE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för år 2020</w:t>
      </w:r>
    </w:p>
    <w:p w:rsidR="00000000" w:rsidRDefault="00EC7FEA">
      <w:pPr>
        <w:jc w:val="center"/>
        <w:rPr>
          <w:rFonts w:ascii="Times New Roman" w:hAnsi="Times New Roman" w:cs="Times New Roman"/>
          <w:b/>
          <w:bCs/>
        </w:rPr>
      </w:pPr>
    </w:p>
    <w:p w:rsidR="00000000" w:rsidRDefault="00EC7FE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00000" w:rsidRDefault="00EC7FE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00000" w:rsidRDefault="00EC7FE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00000" w:rsidRDefault="00EC7FE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000000" w:rsidRDefault="00EC7FE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Hörselskadades distrikt Södermanland får härmed överlämna verksamhetsberättelse för verksamhetsåret 2020</w:t>
      </w:r>
    </w:p>
    <w:p w:rsidR="00000000" w:rsidRDefault="00EC7FEA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6388"/>
      </w:tblGrid>
      <w:tr w:rsidR="00000000">
        <w:tc>
          <w:tcPr>
            <w:tcW w:w="250" w:type="dxa"/>
            <w:shd w:val="clear" w:color="auto" w:fill="auto"/>
          </w:tcPr>
          <w:p w:rsidR="00000000" w:rsidRDefault="00EC7FEA">
            <w:pPr>
              <w:ind w:left="-1134" w:right="-1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8" w:type="dxa"/>
            <w:shd w:val="clear" w:color="auto" w:fill="auto"/>
          </w:tcPr>
          <w:p w:rsidR="00000000" w:rsidRDefault="00EC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0000" w:rsidRDefault="00EC7FEA">
            <w:pPr>
              <w:rPr>
                <w:rFonts w:ascii="Times New Roman" w:hAnsi="Times New Roman" w:cs="Times New Roman"/>
              </w:rPr>
            </w:pPr>
          </w:p>
        </w:tc>
      </w:tr>
    </w:tbl>
    <w:p w:rsidR="00000000" w:rsidRDefault="00EC7FEA">
      <w:pPr>
        <w:spacing w:line="480" w:lineRule="auto"/>
        <w:rPr>
          <w:rFonts w:ascii="CharterITCPro-Regular" w:eastAsia="Times New Roman" w:hAnsi="CharterITCPro-Regular" w:cs="CharterITCPro-Regular"/>
          <w:lang w:eastAsia="ar-SA" w:bidi="ar-SA"/>
        </w:rPr>
      </w:pPr>
      <w:r>
        <w:rPr>
          <w:rFonts w:ascii="Times New Roman" w:hAnsi="Times New Roman" w:cs="Times New Roman"/>
          <w:b/>
          <w:bCs/>
        </w:rPr>
        <w:t>Uppdrag en</w:t>
      </w:r>
      <w:r>
        <w:rPr>
          <w:rFonts w:ascii="Times New Roman" w:hAnsi="Times New Roman" w:cs="Times New Roman"/>
          <w:b/>
          <w:bCs/>
        </w:rPr>
        <w:t>ligt stadgarna § D1</w:t>
      </w:r>
    </w:p>
    <w:p w:rsidR="00000000" w:rsidRDefault="00EC7FEA">
      <w:pPr>
        <w:widowControl/>
        <w:suppressAutoHyphens w:val="0"/>
        <w:autoSpaceDE w:val="0"/>
        <w:spacing w:line="360" w:lineRule="auto"/>
        <w:rPr>
          <w:rFonts w:ascii="CharterITCPro-Regular" w:eastAsia="Times New Roman" w:hAnsi="CharterITCPro-Regular" w:cs="CharterITCPro-Regular"/>
          <w:lang w:eastAsia="ar-SA" w:bidi="ar-SA"/>
        </w:rPr>
      </w:pPr>
      <w:r>
        <w:rPr>
          <w:rFonts w:ascii="CharterITCPro-Regular" w:eastAsia="Times New Roman" w:hAnsi="CharterITCPro-Regular" w:cs="CharterITCPro-Regular"/>
          <w:lang w:eastAsia="ar-SA" w:bidi="ar-SA"/>
        </w:rPr>
        <w:t xml:space="preserve">• </w:t>
      </w:r>
      <w:r>
        <w:rPr>
          <w:rFonts w:ascii="CharterITCPro-Regular" w:eastAsia="Times New Roman" w:hAnsi="CharterITCPro-Regular" w:cs="CharterITCPro-Regular"/>
          <w:lang w:eastAsia="ar-SA" w:bidi="ar-SA"/>
        </w:rPr>
        <w:t>att på grundval av HRF:s ändamålsparagraf, handlingsprogram och</w:t>
      </w:r>
    </w:p>
    <w:p w:rsidR="00000000" w:rsidRDefault="00EC7FEA">
      <w:pPr>
        <w:widowControl/>
        <w:suppressAutoHyphens w:val="0"/>
        <w:autoSpaceDE w:val="0"/>
        <w:spacing w:line="360" w:lineRule="auto"/>
        <w:rPr>
          <w:rFonts w:ascii="CharterITCPro-Regular" w:eastAsia="Times New Roman" w:hAnsi="CharterITCPro-Regular" w:cs="CharterITCPro-Regular"/>
          <w:lang w:eastAsia="ar-SA" w:bidi="ar-SA"/>
        </w:rPr>
      </w:pPr>
      <w:r>
        <w:rPr>
          <w:rFonts w:ascii="CharterITCPro-Regular" w:eastAsia="Times New Roman" w:hAnsi="CharterITCPro-Regular" w:cs="CharterITCPro-Regular"/>
          <w:lang w:eastAsia="ar-SA" w:bidi="ar-SA"/>
        </w:rPr>
        <w:t>intressepolitiska program leda och samordna distriktets intressepolitiska</w:t>
      </w:r>
    </w:p>
    <w:p w:rsidR="00000000" w:rsidRDefault="00EC7FEA">
      <w:pPr>
        <w:widowControl/>
        <w:suppressAutoHyphens w:val="0"/>
        <w:autoSpaceDE w:val="0"/>
        <w:spacing w:line="360" w:lineRule="auto"/>
        <w:rPr>
          <w:rFonts w:ascii="CharterITCPro-Regular" w:eastAsia="Times New Roman" w:hAnsi="CharterITCPro-Regular" w:cs="CharterITCPro-Regular"/>
          <w:lang w:eastAsia="ar-SA" w:bidi="ar-SA"/>
        </w:rPr>
      </w:pPr>
      <w:r>
        <w:rPr>
          <w:rFonts w:ascii="CharterITCPro-Regular" w:eastAsia="Times New Roman" w:hAnsi="CharterITCPro-Regular" w:cs="CharterITCPro-Regular"/>
          <w:lang w:eastAsia="ar-SA" w:bidi="ar-SA"/>
        </w:rPr>
        <w:t>arbete inom sitt verksamhetsområde</w:t>
      </w:r>
    </w:p>
    <w:p w:rsidR="00000000" w:rsidRDefault="00EC7FEA">
      <w:pPr>
        <w:widowControl/>
        <w:suppressAutoHyphens w:val="0"/>
        <w:autoSpaceDE w:val="0"/>
        <w:spacing w:line="360" w:lineRule="auto"/>
        <w:rPr>
          <w:rFonts w:ascii="CharterITCPro-Regular" w:eastAsia="Times New Roman" w:hAnsi="CharterITCPro-Regular" w:cs="CharterITCPro-Regular"/>
          <w:lang w:eastAsia="ar-SA" w:bidi="ar-SA"/>
        </w:rPr>
      </w:pPr>
      <w:r>
        <w:rPr>
          <w:rFonts w:ascii="CharterITCPro-Regular" w:eastAsia="Times New Roman" w:hAnsi="CharterITCPro-Regular" w:cs="CharterITCPro-Regular"/>
          <w:lang w:eastAsia="ar-SA" w:bidi="ar-SA"/>
        </w:rPr>
        <w:t xml:space="preserve">• </w:t>
      </w:r>
      <w:r>
        <w:rPr>
          <w:rFonts w:ascii="CharterITCPro-Regular" w:eastAsia="Times New Roman" w:hAnsi="CharterITCPro-Regular" w:cs="CharterITCPro-Regular"/>
          <w:lang w:eastAsia="ar-SA" w:bidi="ar-SA"/>
        </w:rPr>
        <w:t>att samordna, stödja och upprätthålla god kontakt med distr</w:t>
      </w:r>
      <w:r>
        <w:rPr>
          <w:rFonts w:ascii="CharterITCPro-Regular" w:eastAsia="Times New Roman" w:hAnsi="CharterITCPro-Regular" w:cs="CharterITCPro-Regular"/>
          <w:lang w:eastAsia="ar-SA" w:bidi="ar-SA"/>
        </w:rPr>
        <w:t>iktets</w:t>
      </w:r>
    </w:p>
    <w:p w:rsidR="00000000" w:rsidRDefault="00EC7FEA">
      <w:pPr>
        <w:widowControl/>
        <w:suppressAutoHyphens w:val="0"/>
        <w:autoSpaceDE w:val="0"/>
        <w:spacing w:line="360" w:lineRule="auto"/>
        <w:rPr>
          <w:rFonts w:ascii="CharterITCPro-Regular" w:eastAsia="Times New Roman" w:hAnsi="CharterITCPro-Regular" w:cs="CharterITCPro-Regular"/>
          <w:lang w:eastAsia="ar-SA" w:bidi="ar-SA"/>
        </w:rPr>
      </w:pPr>
      <w:r>
        <w:rPr>
          <w:rFonts w:ascii="CharterITCPro-Regular" w:eastAsia="Times New Roman" w:hAnsi="CharterITCPro-Regular" w:cs="CharterITCPro-Regular"/>
          <w:lang w:eastAsia="ar-SA" w:bidi="ar-SA"/>
        </w:rPr>
        <w:t>föreningar</w:t>
      </w:r>
    </w:p>
    <w:p w:rsidR="00000000" w:rsidRDefault="00EC7FEA">
      <w:pPr>
        <w:widowControl/>
        <w:suppressAutoHyphens w:val="0"/>
        <w:autoSpaceDE w:val="0"/>
        <w:spacing w:line="360" w:lineRule="auto"/>
        <w:rPr>
          <w:rFonts w:ascii="CharterITCPro-Regular" w:eastAsia="Times New Roman" w:hAnsi="CharterITCPro-Regular" w:cs="CharterITCPro-Regular"/>
          <w:lang w:eastAsia="ar-SA" w:bidi="ar-SA"/>
        </w:rPr>
      </w:pPr>
      <w:r>
        <w:rPr>
          <w:rFonts w:ascii="CharterITCPro-Regular" w:eastAsia="Times New Roman" w:hAnsi="CharterITCPro-Regular" w:cs="CharterITCPro-Regular"/>
          <w:lang w:eastAsia="ar-SA" w:bidi="ar-SA"/>
        </w:rPr>
        <w:t xml:space="preserve">• </w:t>
      </w:r>
      <w:r>
        <w:rPr>
          <w:rFonts w:ascii="CharterITCPro-Regular" w:eastAsia="Times New Roman" w:hAnsi="CharterITCPro-Regular" w:cs="CharterITCPro-Regular"/>
          <w:lang w:eastAsia="ar-SA" w:bidi="ar-SA"/>
        </w:rPr>
        <w:t>att leda, samordna och utveckla påverkans-, organisations-, studie- och</w:t>
      </w:r>
    </w:p>
    <w:p w:rsidR="00000000" w:rsidRDefault="00EC7FEA">
      <w:pPr>
        <w:widowControl/>
        <w:suppressAutoHyphens w:val="0"/>
        <w:autoSpaceDE w:val="0"/>
        <w:spacing w:line="360" w:lineRule="auto"/>
        <w:rPr>
          <w:rFonts w:ascii="CharterITCPro-Regular" w:eastAsia="Times New Roman" w:hAnsi="CharterITCPro-Regular" w:cs="CharterITCPro-Regular"/>
          <w:lang w:eastAsia="ar-SA" w:bidi="ar-SA"/>
        </w:rPr>
      </w:pPr>
      <w:r>
        <w:rPr>
          <w:rFonts w:ascii="CharterITCPro-Regular" w:eastAsia="Times New Roman" w:hAnsi="CharterITCPro-Regular" w:cs="CharterITCPro-Regular"/>
          <w:lang w:eastAsia="ar-SA" w:bidi="ar-SA"/>
        </w:rPr>
        <w:t>informationsverksamhet inom distriktet</w:t>
      </w:r>
    </w:p>
    <w:p w:rsidR="00000000" w:rsidRDefault="00EC7FEA">
      <w:pPr>
        <w:widowControl/>
        <w:suppressAutoHyphens w:val="0"/>
        <w:autoSpaceDE w:val="0"/>
        <w:spacing w:line="360" w:lineRule="auto"/>
        <w:rPr>
          <w:rFonts w:ascii="CharterITCPro-Regular" w:eastAsia="Times New Roman" w:hAnsi="CharterITCPro-Regular" w:cs="CharterITCPro-Regular"/>
          <w:lang w:eastAsia="ar-SA" w:bidi="ar-SA"/>
        </w:rPr>
      </w:pPr>
      <w:r>
        <w:rPr>
          <w:rFonts w:ascii="CharterITCPro-Regular" w:eastAsia="Times New Roman" w:hAnsi="CharterITCPro-Regular" w:cs="CharterITCPro-Regular"/>
          <w:lang w:eastAsia="ar-SA" w:bidi="ar-SA"/>
        </w:rPr>
        <w:t xml:space="preserve">• </w:t>
      </w:r>
      <w:r>
        <w:rPr>
          <w:rFonts w:ascii="CharterITCPro-Regular" w:eastAsia="Times New Roman" w:hAnsi="CharterITCPro-Regular" w:cs="CharterITCPro-Regular"/>
          <w:lang w:eastAsia="ar-SA" w:bidi="ar-SA"/>
        </w:rPr>
        <w:t>att samordna och stödja olika intressegruppers behov av verksamhet i de</w:t>
      </w:r>
    </w:p>
    <w:p w:rsidR="00000000" w:rsidRDefault="00EC7FEA">
      <w:pPr>
        <w:widowControl/>
        <w:suppressAutoHyphens w:val="0"/>
        <w:autoSpaceDE w:val="0"/>
        <w:spacing w:line="360" w:lineRule="auto"/>
        <w:rPr>
          <w:rFonts w:ascii="CharterITCPro-Regular" w:eastAsia="Times New Roman" w:hAnsi="CharterITCPro-Regular" w:cs="CharterITCPro-Regular"/>
          <w:lang w:eastAsia="ar-SA" w:bidi="ar-SA"/>
        </w:rPr>
      </w:pPr>
      <w:r>
        <w:rPr>
          <w:rFonts w:ascii="CharterITCPro-Regular" w:eastAsia="Times New Roman" w:hAnsi="CharterITCPro-Regular" w:cs="CharterITCPro-Regular"/>
          <w:lang w:eastAsia="ar-SA" w:bidi="ar-SA"/>
        </w:rPr>
        <w:t>former man finner lämpliga</w:t>
      </w:r>
    </w:p>
    <w:p w:rsidR="00000000" w:rsidRDefault="00EC7FEA">
      <w:pPr>
        <w:widowControl/>
        <w:suppressAutoHyphens w:val="0"/>
        <w:autoSpaceDE w:val="0"/>
        <w:spacing w:line="360" w:lineRule="auto"/>
        <w:rPr>
          <w:rFonts w:ascii="CharterITCPro-Regular" w:eastAsia="Times New Roman" w:hAnsi="CharterITCPro-Regular" w:cs="CharterITCPro-Regular"/>
          <w:lang w:eastAsia="ar-SA" w:bidi="ar-SA"/>
        </w:rPr>
      </w:pPr>
      <w:r>
        <w:rPr>
          <w:rFonts w:ascii="CharterITCPro-Regular" w:eastAsia="Times New Roman" w:hAnsi="CharterITCPro-Regular" w:cs="CharterITCPro-Regular"/>
          <w:lang w:eastAsia="ar-SA" w:bidi="ar-SA"/>
        </w:rPr>
        <w:t xml:space="preserve">• </w:t>
      </w:r>
      <w:r>
        <w:rPr>
          <w:rFonts w:ascii="CharterITCPro-Regular" w:eastAsia="Times New Roman" w:hAnsi="CharterITCPro-Regular" w:cs="CharterITCPro-Regular"/>
          <w:lang w:eastAsia="ar-SA" w:bidi="ar-SA"/>
        </w:rPr>
        <w:t>att stödja ungdomsverk</w:t>
      </w:r>
      <w:r>
        <w:rPr>
          <w:rFonts w:ascii="CharterITCPro-Regular" w:eastAsia="Times New Roman" w:hAnsi="CharterITCPro-Regular" w:cs="CharterITCPro-Regular"/>
          <w:lang w:eastAsia="ar-SA" w:bidi="ar-SA"/>
        </w:rPr>
        <w:t>samheten i distriktet</w:t>
      </w:r>
    </w:p>
    <w:p w:rsidR="00000000" w:rsidRDefault="00EC7FEA">
      <w:pPr>
        <w:widowControl/>
        <w:suppressAutoHyphens w:val="0"/>
        <w:autoSpaceDE w:val="0"/>
        <w:spacing w:line="360" w:lineRule="auto"/>
        <w:rPr>
          <w:rFonts w:ascii="CharterITCPro-Regular" w:eastAsia="Times New Roman" w:hAnsi="CharterITCPro-Regular" w:cs="CharterITCPro-Regular"/>
          <w:lang w:eastAsia="ar-SA" w:bidi="ar-SA"/>
        </w:rPr>
      </w:pPr>
      <w:r>
        <w:rPr>
          <w:rFonts w:ascii="CharterITCPro-Regular" w:eastAsia="Times New Roman" w:hAnsi="CharterITCPro-Regular" w:cs="CharterITCPro-Regular"/>
          <w:lang w:eastAsia="ar-SA" w:bidi="ar-SA"/>
        </w:rPr>
        <w:t xml:space="preserve">• </w:t>
      </w:r>
      <w:r>
        <w:rPr>
          <w:rFonts w:ascii="CharterITCPro-Regular" w:eastAsia="Times New Roman" w:hAnsi="CharterITCPro-Regular" w:cs="CharterITCPro-Regular"/>
          <w:lang w:eastAsia="ar-SA" w:bidi="ar-SA"/>
        </w:rPr>
        <w:t>att verka för att ansluta fler medlemmar till HRF.</w:t>
      </w:r>
    </w:p>
    <w:p w:rsidR="00000000" w:rsidRDefault="00EC7FEA">
      <w:pPr>
        <w:widowControl/>
        <w:suppressAutoHyphens w:val="0"/>
        <w:autoSpaceDE w:val="0"/>
        <w:spacing w:line="360" w:lineRule="auto"/>
        <w:rPr>
          <w:rFonts w:ascii="CharterITCPro-Regular" w:eastAsia="Times New Roman" w:hAnsi="CharterITCPro-Regular" w:cs="CharterITCPro-Regular"/>
          <w:lang w:eastAsia="ar-SA" w:bidi="ar-SA"/>
        </w:rPr>
      </w:pPr>
      <w:r>
        <w:rPr>
          <w:rFonts w:ascii="CharterITCPro-Regular" w:eastAsia="Times New Roman" w:hAnsi="CharterITCPro-Regular" w:cs="CharterITCPro-Regular"/>
          <w:lang w:eastAsia="ar-SA" w:bidi="ar-SA"/>
        </w:rPr>
        <w:t xml:space="preserve">• </w:t>
      </w:r>
      <w:r>
        <w:rPr>
          <w:rFonts w:ascii="CharterITCPro-Regular" w:eastAsia="Times New Roman" w:hAnsi="CharterITCPro-Regular" w:cs="CharterITCPro-Regular"/>
          <w:lang w:eastAsia="ar-SA" w:bidi="ar-SA"/>
        </w:rPr>
        <w:t>att stödja föreningar i distriktet som överväger att bli vilande eller</w:t>
      </w:r>
    </w:p>
    <w:p w:rsidR="00000000" w:rsidRDefault="00EC7FE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CharterITCPro-Regular" w:eastAsia="Times New Roman" w:hAnsi="CharterITCPro-Regular" w:cs="CharterITCPro-Regular"/>
          <w:lang w:eastAsia="ar-SA" w:bidi="ar-SA"/>
        </w:rPr>
        <w:t>att upplösas.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</w:p>
    <w:p w:rsidR="00000000" w:rsidRDefault="00EC7FEA">
      <w:pPr>
        <w:rPr>
          <w:rFonts w:ascii="Times New Roman" w:hAnsi="Times New Roman" w:cs="Times New Roman"/>
          <w:b/>
          <w:bCs/>
        </w:rPr>
      </w:pP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Medlemsantal i HRF distrikt Södermanland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Förenings-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Föreningsnamn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Medlemmar</w:t>
      </w:r>
      <w:r>
        <w:rPr>
          <w:rFonts w:ascii="Times New Roman" w:hAnsi="Times New Roman" w:cs="Times New Roman"/>
          <w:b/>
          <w:bCs/>
        </w:rPr>
        <w:tab/>
        <w:t>Medlemmar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num</w:t>
      </w:r>
      <w:r>
        <w:rPr>
          <w:rFonts w:ascii="Times New Roman" w:hAnsi="Times New Roman" w:cs="Times New Roman"/>
          <w:b/>
          <w:bCs/>
        </w:rPr>
        <w:t>mer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2020-12-31</w:t>
      </w:r>
      <w:r>
        <w:rPr>
          <w:rFonts w:ascii="Times New Roman" w:hAnsi="Times New Roman" w:cs="Times New Roman"/>
          <w:b/>
          <w:bCs/>
        </w:rPr>
        <w:tab/>
        <w:t>2019-12-31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0401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Eskilstuna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102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126</w:t>
      </w:r>
      <w:r>
        <w:rPr>
          <w:rFonts w:ascii="Times New Roman" w:hAnsi="Times New Roman" w:cs="Times New Roman"/>
          <w:b/>
          <w:bCs/>
        </w:rPr>
        <w:tab/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0402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Flen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23 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0403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Katrineholm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169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177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0404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Nyköping/Oxelösund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129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138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0405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Strängnäs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102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119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0407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Gnesta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 xml:space="preserve">  42</w:t>
      </w:r>
      <w:r>
        <w:rPr>
          <w:rFonts w:ascii="Times New Roman" w:hAnsi="Times New Roman" w:cs="Times New Roman"/>
          <w:b/>
          <w:bCs/>
          <w:u w:val="single"/>
        </w:rPr>
        <w:tab/>
        <w:t xml:space="preserve">  </w:t>
      </w:r>
      <w:r>
        <w:rPr>
          <w:rFonts w:ascii="Times New Roman" w:hAnsi="Times New Roman" w:cs="Times New Roman"/>
          <w:b/>
          <w:bCs/>
          <w:u w:val="single"/>
        </w:rPr>
        <w:tab/>
        <w:t xml:space="preserve">  41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Totalt</w:t>
      </w:r>
      <w:r>
        <w:rPr>
          <w:rFonts w:ascii="Times New Roman" w:hAnsi="Times New Roman" w:cs="Times New Roman"/>
          <w:b/>
          <w:bCs/>
        </w:rPr>
        <w:tab/>
        <w:t>566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624</w:t>
      </w:r>
      <w:r>
        <w:rPr>
          <w:rFonts w:ascii="Times New Roman" w:hAnsi="Times New Roman" w:cs="Times New Roman"/>
          <w:b/>
          <w:bCs/>
        </w:rPr>
        <w:tab/>
        <w:t xml:space="preserve">   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</w:p>
    <w:p w:rsidR="00000000" w:rsidRDefault="00EC7FEA">
      <w:pPr>
        <w:rPr>
          <w:rFonts w:ascii="Times New Roman" w:hAnsi="Times New Roman" w:cs="Times New Roman"/>
          <w:b/>
          <w:bCs/>
        </w:rPr>
      </w:pP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Styrelsens sammansättning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Roland Elfving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ordförande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Katrineholm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Hans Trovik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v.ordförande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Nyköping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Christina Karlsson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kassör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Eskilstuna</w:t>
      </w:r>
      <w:r>
        <w:rPr>
          <w:rFonts w:ascii="Times New Roman" w:hAnsi="Times New Roman" w:cs="Times New Roman"/>
        </w:rPr>
        <w:tab/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Britta Lundén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sekreterare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Strängnäs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Milla Pavlovic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v.sekreterae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Eskilstuna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Christe</w:t>
      </w:r>
      <w:r>
        <w:rPr>
          <w:rFonts w:ascii="Times New Roman" w:hAnsi="Times New Roman" w:cs="Times New Roman"/>
        </w:rPr>
        <w:t>r Arnrup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ersättare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Flen</w:t>
      </w:r>
    </w:p>
    <w:p w:rsidR="00000000" w:rsidRDefault="00EC7FEA">
      <w:pPr>
        <w:ind w:right="-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 Haumayr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ersättare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Gnesta  t.om</w:t>
      </w:r>
      <w:r>
        <w:rPr>
          <w:rFonts w:ascii="Times New Roman" w:hAnsi="Times New Roman" w:cs="Times New Roman"/>
        </w:rPr>
        <w:t xml:space="preserve"> 2020 06 30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Revisorer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Rolf Zetterström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ordinarie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Ingrid Andersson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ordinarie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Allan Petersson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ersättare</w:t>
      </w:r>
    </w:p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Studieorganisatör</w:t>
      </w:r>
    </w:p>
    <w:p w:rsidR="00000000" w:rsidRDefault="00EC7FE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Styrelsen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Valberedning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Rolf Zetterström</w:t>
      </w:r>
    </w:p>
    <w:p w:rsidR="00000000" w:rsidRDefault="00EC7FEA">
      <w:r>
        <w:rPr>
          <w:rFonts w:ascii="Times New Roman" w:hAnsi="Times New Roman" w:cs="Times New Roman"/>
        </w:rPr>
        <w:t>Sven-Erik Fritz</w:t>
      </w:r>
    </w:p>
    <w:p w:rsidR="00000000" w:rsidRDefault="00EC7FEA"/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Ombu</w:t>
      </w:r>
      <w:r>
        <w:rPr>
          <w:rFonts w:ascii="Times New Roman" w:hAnsi="Times New Roman" w:cs="Times New Roman"/>
          <w:b/>
          <w:bCs/>
        </w:rPr>
        <w:t>d till ABF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Sven-Erik Fritz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Regionens råd för funktionshindersfrågor (RRFF)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Roland Elfving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Hans Trovik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Regionens brukarråd (syn, hörsel, tolk)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Hans Trovik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Roland Elfving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Regionens brukarråd i hjälpmedelsfrågor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Hans Trovik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Distriktets hem</w:t>
      </w:r>
      <w:r>
        <w:rPr>
          <w:rFonts w:ascii="Times New Roman" w:hAnsi="Times New Roman" w:cs="Times New Roman"/>
          <w:b/>
          <w:bCs/>
        </w:rPr>
        <w:t>sida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Christina Karlsson ansvarar för publicering 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Kansli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Distriktet har sitt kansli på Eleonoragatan 18 (E18) i Eskilstuna där det finns ett 30-tal andra lokala och länsföreningar.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Distriktets handlingar, främst protokoll har sorterats av personal från Fu</w:t>
      </w:r>
      <w:r>
        <w:rPr>
          <w:rFonts w:ascii="Times New Roman" w:hAnsi="Times New Roman" w:cs="Times New Roman"/>
        </w:rPr>
        <w:t>nktionsrätt Sörmland   inlämnats till Sörmlands arkiv</w:t>
      </w:r>
    </w:p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Årsmöte/Höstmöte </w:t>
      </w:r>
      <w:r>
        <w:rPr>
          <w:rFonts w:ascii="Times New Roman" w:hAnsi="Times New Roman" w:cs="Times New Roman"/>
        </w:rPr>
        <w:t xml:space="preserve">den 24 oktober,  E 18 Eskilstuna, begränsat antal deltagare pga. 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Coronapandemin</w:t>
      </w:r>
    </w:p>
    <w:p w:rsidR="00000000" w:rsidRDefault="00EC7F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Styrelsemöten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Styrelsen har, utöver årsmötet/höstmötet haft sju protokollförda sammanträden </w:t>
      </w:r>
      <w:r>
        <w:rPr>
          <w:rFonts w:ascii="Times New Roman" w:hAnsi="Times New Roman" w:cs="Times New Roman"/>
        </w:rPr>
        <w:t>fysiskt o</w:t>
      </w:r>
      <w:r>
        <w:rPr>
          <w:rFonts w:ascii="Times New Roman" w:hAnsi="Times New Roman" w:cs="Times New Roman"/>
        </w:rPr>
        <w:t>ch digitalt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</w:p>
    <w:p w:rsidR="00000000" w:rsidRDefault="00EC7FE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Förbundsmöten</w:t>
      </w:r>
    </w:p>
    <w:p w:rsidR="00000000" w:rsidRDefault="00EC7FE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Ordförande deltog i Förbundsmötet 25-26 maj i Stockholm. 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Hösten möte 23-24 november var digitalt med  Roland Elfving dag 1 och Hans Trovik dag 2  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000000" w:rsidRDefault="00EC7FE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Hörselvårdsseminarium 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Hans Trovik deltog i Riksförbundets seminarium 1 decembe</w:t>
      </w:r>
      <w:r>
        <w:rPr>
          <w:rFonts w:ascii="Times New Roman" w:hAnsi="Times New Roman" w:cs="Times New Roman"/>
          <w:bCs/>
        </w:rPr>
        <w:t>r via zoom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DUST</w:t>
      </w:r>
    </w:p>
    <w:p w:rsidR="00000000" w:rsidRDefault="00EC7F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Inga möten med DUST har varit möjliga pga. Coronapandemin</w:t>
      </w:r>
    </w:p>
    <w:p w:rsidR="00000000" w:rsidRDefault="00EC7FEA">
      <w:pPr>
        <w:rPr>
          <w:rFonts w:ascii="Times New Roman" w:hAnsi="Times New Roman" w:cs="Times New Roman"/>
          <w:b/>
        </w:rPr>
      </w:pPr>
    </w:p>
    <w:p w:rsidR="00000000" w:rsidRDefault="00EC7FEA">
      <w:pPr>
        <w:rPr>
          <w:rFonts w:ascii="Times New Roman" w:hAnsi="Times New Roman" w:cs="Times New Roman"/>
          <w:b/>
        </w:rPr>
      </w:pP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Brukarråd för syn/hörsel/dövfrågor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Rådet har två möten om året. Hans Trovik är drivande i rådet för våra frågor.   </w:t>
      </w:r>
    </w:p>
    <w:p w:rsidR="00000000" w:rsidRDefault="00EC7F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Nationellt kvalitetsregister och rutiner för äldre hörselskadad</w:t>
      </w:r>
      <w:r>
        <w:rPr>
          <w:rFonts w:ascii="Times New Roman" w:hAnsi="Times New Roman" w:cs="Times New Roman"/>
        </w:rPr>
        <w:t xml:space="preserve">e är frågor som lyfts </w:t>
      </w:r>
      <w:r>
        <w:rPr>
          <w:rFonts w:ascii="Times New Roman" w:hAnsi="Times New Roman" w:cs="Times New Roman"/>
        </w:rPr>
        <w:t>och som nu är inplementerat i Regionen</w:t>
      </w:r>
    </w:p>
    <w:p w:rsidR="00000000" w:rsidRDefault="00EC7FEA">
      <w:pPr>
        <w:rPr>
          <w:rFonts w:ascii="Times New Roman" w:hAnsi="Times New Roman" w:cs="Times New Roman"/>
          <w:b/>
        </w:rPr>
      </w:pP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Regionens råd för funktionshinderfrågor, RRFF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Roland Elfving och Hans Trovik är ledamöter i rådet, ett möte har genomförts under året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Informationsträff om hörsel och kommunikation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Hörselvården</w:t>
      </w:r>
      <w:r>
        <w:rPr>
          <w:rFonts w:ascii="Times New Roman" w:hAnsi="Times New Roman" w:cs="Times New Roman"/>
        </w:rPr>
        <w:t xml:space="preserve"> erbjuder nya hörapparatbärare en information efter avslutad utprovning. HRF har under lång tid önskat vara med och berätta om vår organisation. I november månad 2019 kom erbjudande om medverkan från kommande årsskifte, endast ett fåtal kunde genomföras in</w:t>
      </w:r>
      <w:r>
        <w:rPr>
          <w:rFonts w:ascii="Times New Roman" w:hAnsi="Times New Roman" w:cs="Times New Roman"/>
        </w:rPr>
        <w:t>nan pandemin slog till</w:t>
      </w:r>
    </w:p>
    <w:p w:rsidR="00000000" w:rsidRDefault="00EC7FEA">
      <w:pPr>
        <w:rPr>
          <w:rFonts w:ascii="Times New Roman" w:hAnsi="Times New Roman" w:cs="Times New Roman"/>
        </w:rPr>
      </w:pP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Möte med Tolkcentralen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Representanter för lokalföreningar och distriktsstyrelsen var inbjudna till samråd med tolkcentralen. Kontaktperson i föreningarna har utsett för fortsatta samråd. Christer Arnrup är distriktets kontakt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Fören</w:t>
      </w:r>
      <w:r>
        <w:rPr>
          <w:rFonts w:ascii="Times New Roman" w:hAnsi="Times New Roman" w:cs="Times New Roman"/>
          <w:b/>
          <w:bCs/>
        </w:rPr>
        <w:t>ingsstöd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Under verksamhetsåret har styrelsen beviljat alla bidragsansökningar från lokalföreningarna. Det har varit viktigt att ge ekonomiskt stöd för att underlätta lokalföreningarnas aktiviteter riktade till medlemmar, politiker och tjänstemän inom kommu</w:t>
      </w:r>
      <w:r>
        <w:rPr>
          <w:rFonts w:ascii="Times New Roman" w:hAnsi="Times New Roman" w:cs="Times New Roman"/>
        </w:rPr>
        <w:t>n och landsting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</w:p>
    <w:p w:rsidR="00000000" w:rsidRDefault="00EC7FEA">
      <w:r>
        <w:rPr>
          <w:rFonts w:ascii="Times New Roman" w:hAnsi="Times New Roman" w:cs="Times New Roman"/>
          <w:b/>
          <w:bCs/>
        </w:rPr>
        <w:t>Medlemsträff 2020</w:t>
      </w:r>
    </w:p>
    <w:p w:rsidR="00000000" w:rsidRDefault="00EC7FEA">
      <w:pPr>
        <w:pStyle w:val="Normalwebb"/>
        <w:spacing w:before="0" w:after="0"/>
        <w:rPr>
          <w:b/>
          <w:bCs/>
        </w:rPr>
      </w:pPr>
      <w:r>
        <w:rPr>
          <w:sz w:val="24"/>
          <w:szCs w:val="24"/>
        </w:rPr>
        <w:t xml:space="preserve">Träffen tvingades ställas in </w:t>
      </w:r>
      <w:r>
        <w:rPr>
          <w:b/>
          <w:bCs/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p.ga Corona pandemin</w:t>
      </w:r>
    </w:p>
    <w:p w:rsidR="00000000" w:rsidRDefault="00EC7FEA">
      <w:pPr>
        <w:rPr>
          <w:rFonts w:ascii="Times New Roman" w:hAnsi="Times New Roman" w:cs="Times New Roman"/>
          <w:b/>
          <w:bCs/>
        </w:rPr>
      </w:pP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Slingkollen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Förbundets satsning på slingverksamhet kommit igång även i Sörmland. Christer Arnrup är distriktets kontaktperson/ansvarige </w:t>
      </w:r>
    </w:p>
    <w:p w:rsidR="00000000" w:rsidRDefault="00EC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EC7FE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</w:p>
    <w:p w:rsidR="00000000" w:rsidRDefault="00EC7F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SLUTORD</w:t>
      </w:r>
    </w:p>
    <w:p w:rsidR="00000000" w:rsidRDefault="00EC7F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HRF är en välkänd or</w:t>
      </w:r>
      <w:r>
        <w:rPr>
          <w:rFonts w:ascii="Times New Roman" w:hAnsi="Times New Roman" w:cs="Times New Roman"/>
        </w:rPr>
        <w:t>ganisation i Södermanland, både lokalt och regionalt, med flera samarbetspartners i länet. Året blev inte som planerat då Coronapandemin stängde ner nästan all verksamhet, ett viktigt ideellt arbete har under året ändå genomförts.</w:t>
      </w:r>
    </w:p>
    <w:p w:rsidR="00000000" w:rsidRDefault="00EC7F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 distriktsstyrelsens vä</w:t>
      </w:r>
      <w:r>
        <w:rPr>
          <w:rFonts w:ascii="Times New Roman" w:hAnsi="Times New Roman" w:cs="Times New Roman"/>
        </w:rPr>
        <w:t>gnar vill vi rikta ett stort tack till alla aktiva i distrikt och föreningar samt medlemmar som bidragit.</w:t>
      </w:r>
    </w:p>
    <w:p w:rsidR="00000000" w:rsidRDefault="00EC7FEA">
      <w:pPr>
        <w:pStyle w:val="Default"/>
        <w:rPr>
          <w:rFonts w:ascii="Times New Roman" w:hAnsi="Times New Roman" w:cs="Times New Roman"/>
        </w:rPr>
      </w:pPr>
    </w:p>
    <w:p w:rsidR="00000000" w:rsidRDefault="00EC7FEA">
      <w:pPr>
        <w:pStyle w:val="Default"/>
        <w:rPr>
          <w:rFonts w:ascii="Times New Roman" w:hAnsi="Times New Roman" w:cs="Times New Roman"/>
        </w:rPr>
      </w:pPr>
    </w:p>
    <w:p w:rsidR="00000000" w:rsidRDefault="00EC7F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2021</w:t>
      </w:r>
    </w:p>
    <w:p w:rsidR="00000000" w:rsidRDefault="00EC7F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</w:t>
      </w:r>
    </w:p>
    <w:p w:rsidR="00000000" w:rsidRDefault="00EC7FEA">
      <w:pPr>
        <w:pStyle w:val="Default"/>
        <w:rPr>
          <w:rFonts w:ascii="Times New Roman" w:hAnsi="Times New Roman" w:cs="Times New Roman"/>
        </w:rPr>
      </w:pPr>
    </w:p>
    <w:p w:rsidR="00000000" w:rsidRDefault="00EC7F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Roland Elfving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Hans Trovik                          Christina Karlsson</w:t>
      </w:r>
    </w:p>
    <w:p w:rsidR="00000000" w:rsidRDefault="00EC7F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0000" w:rsidRDefault="00EC7FEA">
      <w:pPr>
        <w:pStyle w:val="Default"/>
        <w:rPr>
          <w:rFonts w:ascii="Times New Roman" w:hAnsi="Times New Roman" w:cs="Times New Roman"/>
        </w:rPr>
      </w:pPr>
    </w:p>
    <w:p w:rsidR="00000000" w:rsidRDefault="00EC7F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Britta Lundén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Milla Pavlovic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000000" w:rsidRDefault="00EC7FEA">
      <w:pPr>
        <w:pStyle w:val="Default"/>
        <w:rPr>
          <w:rFonts w:ascii="Times New Roman" w:hAnsi="Times New Roman" w:cs="Times New Roman"/>
        </w:rPr>
      </w:pPr>
    </w:p>
    <w:p w:rsidR="00000000" w:rsidRDefault="00EC7F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0000" w:rsidRDefault="00EC7FEA">
      <w:pPr>
        <w:pStyle w:val="Default"/>
        <w:rPr>
          <w:rFonts w:ascii="Times New Roman" w:hAnsi="Times New Roman" w:cs="Times New Roman"/>
        </w:rPr>
      </w:pPr>
    </w:p>
    <w:p w:rsidR="00000000" w:rsidRDefault="00EC7FEA">
      <w:pPr>
        <w:pStyle w:val="Default"/>
      </w:pPr>
      <w:r>
        <w:rPr>
          <w:rFonts w:ascii="Times New Roman" w:hAnsi="Times New Roman" w:cs="Times New Roman"/>
        </w:rPr>
        <w:t xml:space="preserve"> </w:t>
      </w:r>
    </w:p>
    <w:p w:rsidR="00000000" w:rsidRDefault="00EC7FEA">
      <w:pPr>
        <w:pStyle w:val="Default"/>
      </w:pPr>
    </w:p>
    <w:sectPr w:rsidR="00000000">
      <w:pgSz w:w="11906" w:h="16838"/>
      <w:pgMar w:top="1134" w:right="1757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Scala">
    <w:altName w:val="Times New Roman"/>
    <w:charset w:val="00"/>
    <w:family w:val="roman"/>
    <w:pitch w:val="default"/>
  </w:font>
  <w:font w:name="CharterITCPro-Regular">
    <w:altName w:val="Cambria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EA"/>
    <w:rsid w:val="00E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B279411-1BDD-46AB-BBD3-71732AE8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paragraph" w:customStyle="1" w:styleId="Rubrik">
    <w:name w:val="Title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Rubrik2">
    <w:name w:val="Rubrik2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Scala" w:hAnsi="Scala" w:cs="Scala"/>
      <w:color w:val="000000"/>
      <w:kern w:val="1"/>
      <w:sz w:val="24"/>
      <w:szCs w:val="24"/>
      <w:lang w:eastAsia="ar-SA"/>
    </w:rPr>
  </w:style>
  <w:style w:type="paragraph" w:styleId="Normalwebb">
    <w:name w:val="Normal (Web)"/>
    <w:basedOn w:val="Normal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7"/>
      <w:szCs w:val="27"/>
      <w:lang w:eastAsia="ar-SA" w:bidi="ar-S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Franzon</dc:creator>
  <cp:keywords/>
  <cp:lastModifiedBy>roland</cp:lastModifiedBy>
  <cp:revision>1</cp:revision>
  <cp:lastPrinted>2020-03-13T16:26:00Z</cp:lastPrinted>
  <dcterms:created xsi:type="dcterms:W3CDTF">2021-07-08T15:30:00Z</dcterms:created>
  <dcterms:modified xsi:type="dcterms:W3CDTF">2021-07-08T15:30:00Z</dcterms:modified>
</cp:coreProperties>
</file>